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4EF0F">
      <w:pPr>
        <w:pStyle w:val="2"/>
        <w:keepNext w:val="0"/>
        <w:keepLines w:val="0"/>
        <w:widowControl/>
        <w:suppressLineNumbers w:val="0"/>
        <w:wordWrap/>
        <w:spacing w:before="0" w:beforeAutospacing="0" w:after="0" w:afterAutospacing="0" w:line="23" w:lineRule="atLeast"/>
        <w:ind w:left="0" w:right="0"/>
        <w:jc w:val="center"/>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rPr>
        <w:t>习近平：坚持和落实“两个毫不动摇”</w:t>
      </w:r>
    </w:p>
    <w:p w14:paraId="325FAA0C">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bdr w:val="none" w:color="auto" w:sz="0" w:space="0"/>
        </w:rPr>
        <w:t>坚持和落实“两个毫不动摇”※</w:t>
      </w:r>
    </w:p>
    <w:p w14:paraId="23EDBF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bdr w:val="none" w:color="auto" w:sz="0" w:space="0"/>
        </w:rPr>
        <w:t>习近平</w:t>
      </w:r>
    </w:p>
    <w:p w14:paraId="46BA7A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一</w:t>
      </w:r>
    </w:p>
    <w:p w14:paraId="1344A2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坚持和完善基本经济制度必须坚持“两个毫不动摇”。全会决定从多个层面提出鼓励、支持、引导非公有制经济发展，激发非公有制经济活力和创造力的改革举措。在功能定位上，明确公有制经济和非公有制经济都是社会主义市场经济的重要组成部分，都是我国经济社会发展的重要基础；在产权保护上，明确提出公有制经济财产权不可侵犯，非公有制经济财产权同样不可侵犯；在政策待遇上，强调坚持权利平等、机会平等、规则平等，实行统一的市场准入制度。</w:t>
      </w:r>
    </w:p>
    <w:p w14:paraId="34C52C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（2013年11月9日《关于〈中共中央关于全面深化改革若干重大问题的决定〉的说明》）</w:t>
      </w:r>
    </w:p>
    <w:p w14:paraId="20F4C7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二</w:t>
      </w:r>
    </w:p>
    <w:p w14:paraId="15521D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我国非公有制经济，是改革开放以来在中国共产党的方针政策指引下发展起来的，是在中国共产党领导下开辟出来的一条道路。中共十五大把“公有制为主体、多种所有制经济共同发展”确立为我国的基本经济制度，明确提出“非公有制经济是我国社会主义市场经济的重要组成部分”。中共十六大提出“毫不动摇地巩固和发展公有制经济”，“毫不动摇地鼓励、支持和引导非公有制经济发展”。中共十八大进一步提出“毫不动摇鼓励、支持、引导非公有制经济发展，保证各种所有制经济依法平等使用生产要素、公平参与市场竞争、同等受到法律保护”。中共十八届三中全会提出，公有制经济和非公有制经济都是社会主义市场经济的重要组成部分，都是我国经济社会发展的重要基础；公有制经济财产权不可侵犯，非公有制经济财产权同样不可侵犯；国家保护各种所有制经济产权和合法利益，坚持权利平等、机会平等、规则平等，废除对非公有制经济各种形式的不合理规定，消除各种隐性壁垒，激发非公有制经济活力和创造力。中共十八届四中全会提出要“健全以公平为核心原则的产权保护制度，加强对各种所有制经济组织和自然人财产权的保护，清理有违公平的法律法规条款”。</w:t>
      </w:r>
    </w:p>
    <w:p w14:paraId="197623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我之所以在这里点一点这些重要政策原则，是要说明，我们党在坚持基本经济制度上的观点是明确的、一贯的，而且是不断深化的，从来没有动摇。中国共产党党章都写明了这一点，这是不会变的，也是不能变的。</w:t>
      </w:r>
    </w:p>
    <w:p w14:paraId="7A8AC6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我在这里重申，非公有制经济在我国经济社会发展中的地位和作用没有变，我们毫不动摇鼓励、支持、引导非公有制经济发展的方针政策没有变，我们致力于为非公有制经济发展营造良好环境和提供更多机会的方针政策没有变。</w:t>
      </w:r>
    </w:p>
    <w:p w14:paraId="13C659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（2016年3月4日在参加全国政协十二届四次会议民建、工商联界委员联组会时的讲话）</w:t>
      </w:r>
    </w:p>
    <w:p w14:paraId="01B362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三</w:t>
      </w:r>
    </w:p>
    <w:p w14:paraId="1E9E14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我国是中国共产党领导的社会主义国家，公有制经济是长期以来在国家发展历程中形成的，为国家建设、国防安全、人民生活改善作出了突出贡献，是全体人民的宝贵财富，当然要让它发展好，继续为改革开放和现代化建设作出贡献。我们强调把公有制经济巩固好、发展好，同鼓励、支持、引导非公有制经济发展不是对立的，而是有机统一的。我们国家这么大、人口这么多，又处于并将长期处于社会主义初级阶段，要把经济社会发展搞上去，就要各方面齐心协力来干，众人拾柴火焰高。公有制经济、非公有制经济应该相辅相成、相得益彰，而不是相互排斥、相互抵消。</w:t>
      </w:r>
    </w:p>
    <w:p w14:paraId="4AD6F4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我国非公有制经济从小到大、由弱变强，是在我们党和国家方针政策指引下实现的。长期以来，我国非公有制经济快速发展，在稳定增长、促进创新、增加就业、改善民生等方面发挥了重要作用。非公有制经济是稳定经济的重要基础，是国家税收的重要来源，是技术创新的重要主体，是金融发展的重要依托，是经济持续健康发展的重要力量。</w:t>
      </w:r>
    </w:p>
    <w:p w14:paraId="5F1DFC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当然，公有制经济也好，非公有制经济也好，在发展过程中都有一些矛盾和问题，也面临着一些困难和挑战，需要我们一起来想办法解决。但是，不能一叶障目、不见泰山，攻其一点、不及其余。任何想把公有制经济否定掉或者想把非公有制经济否定掉的观点，都是不符合最广大人民根本利益的，都是不符合我国改革发展要求的，因此也都是错误的。</w:t>
      </w:r>
    </w:p>
    <w:p w14:paraId="5C47FE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（2016年3月4日在参加全国政协十二届四次会议民建、工商联界委员联组会时的讲话）</w:t>
      </w:r>
    </w:p>
    <w:p w14:paraId="394028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四</w:t>
      </w:r>
    </w:p>
    <w:p w14:paraId="59F0FE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我常在想，新型政商关系应该是什么样的？概括起来说，我看就是“亲”、“清”两个字。</w:t>
      </w:r>
    </w:p>
    <w:p w14:paraId="51A709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对领导干部而言，所谓“亲”，就是要坦荡真诚同民营企业接触交往，特别是在民营企业遇到困难和问题情况下更要积极作为、靠前服务，对非公有制经济人士多关注、多谈心、多引导，帮助解决实际困难，真心实意支持民营经济发展。所谓“清”，就是同民营企业家的关系要清白、纯洁，不能有贪心私心，不能以权谋私，不能搞权钱交易。</w:t>
      </w:r>
    </w:p>
    <w:p w14:paraId="726B13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对民营企业家而言，所谓“亲”，就是积极主动同各级党委和政府及部门多沟通多交流，讲真话，说实情，建诤言，满腔热情支持地方发展。所谓“清”，就是要洁身自好、走正道，做到遵纪守法办企业、光明正大搞经营。企业经营遇到困难和问题时，要通过正常渠道反映和解决，如果遇到政府工作人员故意刁难和不作为，可以向有关部门举报，运用法律武器维护自身合法权益。靠旁门左道、歪门邪道搞企业是不可能成功的，不仅败坏了社会风气，做这种事心里也不踏实。</w:t>
      </w:r>
    </w:p>
    <w:p w14:paraId="02959B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（2016年3月4日在参加全国政协十二届四次会议民建、工商联界委员联组会时的讲话）</w:t>
      </w:r>
    </w:p>
    <w:p w14:paraId="36653B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五</w:t>
      </w:r>
    </w:p>
    <w:p w14:paraId="64325C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在这里，我要非常明确地说，我国国有企业为我国经济社会发展、科技进步、国防建设、民生改善作出了历史性贡献，功勋卓著！功不可没！这是绝对不能否定的！也是绝对否定不了的！如果没有长期以来国有企业为我国发展打下的重要物质基础，就没有我国的经济独立和国家安全，就没有人民生活的不断改善，就没有我国今天在世界上的地位，就没有社会主义中国在世界东方的岿然屹立。</w:t>
      </w:r>
    </w:p>
    <w:p w14:paraId="4C53C2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（2016年10月10日在全国国有企业党的建设工作会议上的讲话）</w:t>
      </w:r>
    </w:p>
    <w:p w14:paraId="2FD8B0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六</w:t>
      </w:r>
    </w:p>
    <w:p w14:paraId="518236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国有企业是我们党执政兴国的重要支柱和依靠力量，工人阶级是我国的领导阶级，是我们党执政最坚实最可靠的阶级基础，是全面建成小康社会、坚持和发展中国特色社会主义的主力军。国有企业培养了一支产业工人大军，拥有4000多万在岗职工、近80万个党组织、1000多万名党员，这是我国工人阶级队伍的骨干力量。把国有企业建设好，把工人阶级作用发挥好，对巩固党的执政地位、巩固我国社会主义制度具有十分重大的意义。这就是我说国有企业是中国特色社会主义政治基础的依据。</w:t>
      </w:r>
    </w:p>
    <w:p w14:paraId="4E6CF4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（2016年10月10日在全国国有企业党的建设工作会议上的讲话）</w:t>
      </w:r>
    </w:p>
    <w:p w14:paraId="65F6A4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七</w:t>
      </w:r>
    </w:p>
    <w:p w14:paraId="538E61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今年是改革开放40周年。40年来，我国民营经济从小到大、从弱到强，不断发展壮大。截至2017年底，我国民营企业数量超过2700万家，个体工商户超过6500万户，注册资本超过165万亿元。概括起来说，民营经济具有“五六七八九”的特征，即贡献了50%以上的税收，60%以上的国内生产总值，70%以上的技术创新成果，80%以上的城镇劳动就业，90%以上的企业数量。在世界500强企业中，我国民营企业由2010年的1家增加到2018年的28家。我国民营经济已经成为推动我国发展不可或缺的力量，成为创业就业的主要领域、技术创新的重要主体、国家税收的重要来源，为我国社会主义市场经济发展、政府职能转变、农村富余劳动力转移、国际市场开拓等发挥了重要作用。长期以来，广大民营企业家以敢为人先的创新意识、锲而不舍的奋斗精神，组织带领千百万劳动者奋发努力、艰苦创业、不断创新。我国经济发展能够创造中国奇迹，民营经济功不可没！</w:t>
      </w:r>
    </w:p>
    <w:p w14:paraId="27F8F3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我们党在坚持基本经济制度上的观点是明确的、一贯的，从来没有动摇。我国公有制经济是长期以来在国家发展历程中形成的，积累了大量财富，这是全体人民的共同财富，必须保管好、使用好、发展好，让其不断保值升值，决不能让大量国有资产闲置了、流失了、浪费了。我们推进国有企业改革发展、加强对国有资产的监管、惩治国有资产领域发生的腐败现象，都是为了这个目的。同时，我们强调把公有制经济巩固好、发展好，同鼓励、支持、引导非公有制经济发展不是对立的，而是有机统一的。公有制经济、非公有制经济应该相辅相成、相得益彰，而不是相互排斥、相互抵消。</w:t>
      </w:r>
    </w:p>
    <w:p w14:paraId="18B99A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（2018年11月1日在民营企业座谈会上的讲话）</w:t>
      </w:r>
    </w:p>
    <w:p w14:paraId="51D411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八</w:t>
      </w:r>
    </w:p>
    <w:p w14:paraId="6D0B48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一段时间以来，社会上有的人发表了一些否定、怀疑民营经济的言论。比如，有的人提出所谓“民营经济离场论”，说民营经济已经完成使命，要退出历史舞台；有的人提出所谓“新公私合营论”，把现在的混合所有制改革曲解为新一轮“公私合营”；有的人说加强企业党建和工会工作是要对民营企业进行控制，等等。这些说法是完全错误的，不符合党的大政方针。</w:t>
      </w:r>
    </w:p>
    <w:p w14:paraId="7EE4C7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在这里，我要再次强调，非公有制经济在我国经济社会发展中的地位和作用没有变！我们毫不动摇鼓励、支持、引导非公有制经济发展的方针政策没有变！我们致力于为非公有制经济发展营造良好环境和提供更多机会的方针政策没有变！我国基本经济制度写入了宪法、党章，这是不会变的，也是不能变的。任何否定、怀疑、动摇我国基本经济制度的言行都不符合党和国家方针政策，都不要听、不要信！所有民营企业和民营企业家完全可以吃下定心丸、安心谋发展！</w:t>
      </w:r>
    </w:p>
    <w:p w14:paraId="3E9F7B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（2018年11月1日在民营企业座谈会上的讲话）</w:t>
      </w:r>
    </w:p>
    <w:p w14:paraId="77F49A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九</w:t>
      </w:r>
    </w:p>
    <w:p w14:paraId="757DAA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坚持基本经济制度。要立足社会主义初级阶段，坚持“两个毫不动摇”。要坚持公有制为主体、多种所有制经济共同发展，大力发挥公有制经济在促进共同富裕中的重要作用，同时要促进非公有制经济健康发展、非公有制经济人士健康成长。要允许一部分人先富起来，同时要强调先富带后富、帮后富，重点鼓励辛勤劳动、合法经营、敢于创业的致富带头人。靠偏门致富不能提倡，违法违规的要依法处理。</w:t>
      </w:r>
    </w:p>
    <w:p w14:paraId="48517B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（2021年8月17日在中央财经委员会第十次会议上的讲话）</w:t>
      </w:r>
      <w:bookmarkStart w:id="0" w:name="_GoBack"/>
      <w:bookmarkEnd w:id="0"/>
    </w:p>
    <w:p w14:paraId="52F0B0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十</w:t>
      </w:r>
    </w:p>
    <w:p w14:paraId="2DD3D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w:t>
      </w:r>
    </w:p>
    <w:p w14:paraId="224F9D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（2022年10月16日在中国共产党第二十次全国代表大会上的报告）</w:t>
      </w:r>
    </w:p>
    <w:p w14:paraId="2E2476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十一</w:t>
      </w:r>
    </w:p>
    <w:p w14:paraId="78389A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一段时间以来，社会上对我们是否还搞社会主义市场经济、是否坚持“两个毫不动摇”有一些不正确甚至错误的议论。我们必须亮明态度、决不含糊，始终坚持社会主义市场经济改革方向，坚持“两个毫不动摇”。</w:t>
      </w:r>
    </w:p>
    <w:p w14:paraId="49AC0B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一是深化国资国企改革，提高国企核心竞争力。国企改革三年行动已见成效，要根据形势变化，以提高核心竞争力和增强核心功能为重点，谋划新一轮深化国有企业改革行动方案。我国经营性国有资产规模大，一些企业资产收益率不高、创新能力不足，同国有资本和国有企业做强做优做大、发挥国有经济战略支撑作用的要求不相适应。要坚持分类改革方向，处理好国企经济责任和社会责任关系，健全以管资本为主的国资管理体制，发挥国有资本投资运营公司作用，以市场化方式推进国企整合重组，打造一批创新型国有企业。要完善中国特色国有企业现代公司治理，真正按市场化机制运营，加快建设世界一流企业。</w:t>
      </w:r>
    </w:p>
    <w:p w14:paraId="4FC52E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二是优化民营企业发展环境，促进民营经济发展壮大。民营经济对经济社会发展、就业、财政税收、科技创新等具有重要作用。要从制度和法律上把对国企民企平等对待的要求落下来，从政策和舆论上鼓励支持民营经济和民营企业发展壮大。要依法保护民营企业产权和企业家权益。要全面梳理修订涉企法律法规政策，持续破除影响平等准入的壁垒。要完善公平竞争制度，反对地方保护和行政垄断，为民营企业开辟更多空间。要加强中小微企业管理服务，支持中小微企业和个体工商户发展。各级领导干部要为民营企业解难题、办实事，构建亲清政商关系。国企、民企、外企都要依法合规经营。</w:t>
      </w:r>
    </w:p>
    <w:p w14:paraId="79822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（2022年12月15日在中央经济工作会议上的讲话）</w:t>
      </w:r>
    </w:p>
    <w:p w14:paraId="55354C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十二</w:t>
      </w:r>
    </w:p>
    <w:p w14:paraId="23A4F3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民营经济是我们党长期执政、团结带领全国人民实现“两个一百年”奋斗目标和中华民族伟大复兴中国梦的重要力量。我们始终把民营企业和民营企业家当作自己人，在民营企业遇到困难的时候给予支持，在民营企业遇到困惑的时候给予指导。要优化民营企业发展环境，破除制约民营企业公平参与市场竞争的制度障碍，依法维护民营企业产权和企业家权益，从制度和法律上把对国企民企平等对待的要求落下来，鼓励和支持民营经济和民营企业发展壮大，提振市场预期和信心。要积极发挥民营企业在稳就业、促增收中的重要作用，采取更有效的措施支持中小微企业和个体工商户发展，支持平台企业在创造就业、拓展消费、国际竞争中大显身手。要把构建亲清政商关系落到实处，为民营企业和民营企业家排忧解难，让他们放开手脚，轻装上阵，专心致志搞发展。要加强思想政治引领，引导民营企业和民营企业家正确理解党中央关于“两个毫不动摇”、“两个健康”的方针政策，消除顾虑，放下包袱，大胆发展。</w:t>
      </w:r>
    </w:p>
    <w:p w14:paraId="319ADB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（2023年3月6日在参加全国政协十四届一次会议民建、工商联界委员联组会时的讲话）</w:t>
      </w:r>
    </w:p>
    <w:p w14:paraId="5C1C4D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十三</w:t>
      </w:r>
    </w:p>
    <w:p w14:paraId="524D35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注重发挥经济体制改革牵引作用。深化经济体制改革仍是进一步全面深化改革的重点，主要任务是完善有利于推动高质量发展的体制机制，塑造发展新动能新优势，坚持和落实“两个毫不动摇”，构建全国统一大市场，完善市场经济基础制度。</w:t>
      </w:r>
    </w:p>
    <w:p w14:paraId="618B13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决定稿围绕处理好政府和市场关系这个核心问题，把构建高水平社会主义市场经济体制摆在突出位置，对经济体制改革重点领域和关键环节作出部署。着眼增强国有企业核心功能、提升核心竞争力，提出增强各有关管理部门战略协同，推进国有经济布局优化和结构调整，推动国有资本和国有企业做强做优做大；着眼推动非公有制经济发展，提出制定民营经济促进法，加强产权执法司法保护，防止和纠正利用行政、刑事手段干预经济纠纷。提出加强公平竞争审查刚性约束，清理和废除妨碍全国统一市场和公平竞争的各种规定和做法，完善要素市场制度和规则，等等。这些举措将更好激发全社会内生动力和创新活力。</w:t>
      </w:r>
    </w:p>
    <w:p w14:paraId="53E162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（2024年7月15日《关于〈中共中央关于进一步全面深化改革、推进中国式现代化的决定〉的说明》）</w:t>
      </w:r>
    </w:p>
    <w:p w14:paraId="144EDC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十四</w:t>
      </w:r>
    </w:p>
    <w:p w14:paraId="0EB353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民营企业是伴随改革开放伟大历程蓬勃发展起来的。几十年来，关于对民营经济在改革开放和社会主义现代化建设事业中地位和作用的认识、党和国家对民营经济发展的方针政策，我们党理论和实践是一脉相承、与时俱进的。党和国家坚持和完善社会主义基本经济制度，毫不动摇巩固和发展公有制经济，毫不动摇鼓励、支持、引导非公有制经济发展；党和国家保证各种所有制经济依法平等使用生产要素、公平参与市场竞争、同等受到法律保护，促进各种所有制经济优势互补、共同发展，促进非公有制经济健康发展和非公有制经济人士健康成长。</w:t>
      </w:r>
    </w:p>
    <w:p w14:paraId="7D79A3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（2025年2月17日在民营企业座谈会上的讲话）</w:t>
      </w:r>
    </w:p>
    <w:p w14:paraId="07D5C4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2" w:firstLineChars="200"/>
        <w:jc w:val="both"/>
        <w:textAlignment w:val="auto"/>
        <w:rPr>
          <w:rFonts w:hint="eastAsia" w:ascii="仿宋_GB2312" w:hAnsi="仿宋_GB2312" w:eastAsia="仿宋_GB2312" w:cs="仿宋_GB2312"/>
          <w:sz w:val="24"/>
          <w:szCs w:val="24"/>
        </w:rPr>
      </w:pPr>
      <w:r>
        <w:rPr>
          <w:rStyle w:val="6"/>
          <w:rFonts w:hint="eastAsia" w:ascii="仿宋_GB2312" w:hAnsi="仿宋_GB2312" w:eastAsia="仿宋_GB2312" w:cs="仿宋_GB2312"/>
          <w:b/>
          <w:bCs/>
          <w:i w:val="0"/>
          <w:iCs w:val="0"/>
          <w:caps w:val="0"/>
          <w:color w:val="333333"/>
          <w:spacing w:val="0"/>
          <w:sz w:val="24"/>
          <w:szCs w:val="24"/>
          <w:bdr w:val="none" w:color="auto" w:sz="0" w:space="0"/>
        </w:rPr>
        <w:t>十五</w:t>
      </w:r>
    </w:p>
    <w:p w14:paraId="1BEE87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党和国家对民营经济发展的基本方针政策，已经纳入中国特色社会主义制度体系，将一以贯之坚持和落实，不能变，也不会变。新时代新征程民营经济发展前景广阔、大有可为，广大民营企业和民营企业家大显身手正当其时。要统一思想、坚定信心，促进民营经济健康发展、高质量发展。希望广大民营企业和民营企业家胸怀报国志、一心谋发展、守法善经营、先富促共富，为推进中国式现代化作出新的更大的贡献。</w:t>
      </w:r>
    </w:p>
    <w:p w14:paraId="509F52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（2025年2月17日在民营企业座谈会上的讲话）</w:t>
      </w:r>
    </w:p>
    <w:p w14:paraId="70A235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※这是习近平总书记2013年11月至2025年2月期间有关坚持和落实“两个毫不动摇”重要论述的节录。</w:t>
      </w:r>
    </w:p>
    <w:p w14:paraId="301303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A302D"/>
    <w:rsid w:val="767A3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2025-03-18T02:07:00Z</dcterms:created>
  <dc:creator>.</dc:creator>
  <cp:lastModifiedBy>.</cp:lastModifiedBy>
  <dcterms:modified xsi:type="dcterms:W3CDTF">2025-03-18T02:20:40Z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DA353525E1864923BEF2630F08CAD161_11</vt:lpwstr>
  </property>
  <property fmtid="{D5CDD505-2E9C-101B-9397-08002B2CF9AE}" pid="4" name="KSOTemplateDocerSaveRecord">
    <vt:lpwstr>eyJoZGlkIjoiNWQwNTE5MWY0ODIzZWQwNTI2Yjg4OGVjMDhjNzM1NzMiLCJ1c2VySWQiOiIzNTcxMDQ3OTIifQ==</vt:lpwstr>
  </property>
</Properties>
</file>