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BC8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36"/>
        </w:rPr>
      </w:pPr>
      <w:r>
        <w:rPr>
          <w:rFonts w:hint="eastAsia" w:ascii="宋体" w:hAnsi="宋体" w:eastAsia="宋体" w:cs="宋体"/>
          <w:sz w:val="28"/>
          <w:szCs w:val="36"/>
        </w:rPr>
        <w:t>发展新质生产力是推动高质量发展的内在要求和重要着力点</w:t>
      </w:r>
    </w:p>
    <w:p w14:paraId="7FA780A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36"/>
          <w:lang w:eastAsia="zh-CN"/>
        </w:rPr>
      </w:pPr>
      <w:r>
        <w:rPr>
          <w:rFonts w:hint="eastAsia" w:ascii="宋体" w:hAnsi="宋体" w:eastAsia="宋体" w:cs="宋体"/>
          <w:sz w:val="28"/>
          <w:szCs w:val="36"/>
        </w:rPr>
        <w:t>习近平</w:t>
      </w:r>
    </w:p>
    <w:p w14:paraId="6709FD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今天进行二十届中央政治局第十一次集体学习，内容是扎实推进高质量发展，目的是结合学习贯彻党的二十大和中央经济工作会议精神，总结新时代高质量发展成就，分析存在的突出矛盾和问题，探讨改进措施，推动高质量发展取得新进展新突破。</w:t>
      </w:r>
    </w:p>
    <w:p w14:paraId="791E2A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2024年3月5日，中共中央总书记、国家主席、中央军委主席习近平参加他所在的十四届全国人大二次会议江苏代表团审议。 新华社记者 鞠鹏/摄</w:t>
      </w:r>
      <w:r>
        <w:rPr>
          <w:rFonts w:hint="eastAsia" w:ascii="宋体" w:hAnsi="宋体" w:eastAsia="宋体" w:cs="宋体"/>
          <w:sz w:val="28"/>
          <w:szCs w:val="36"/>
          <w:lang w:eastAsia="zh-CN"/>
        </w:rPr>
        <w:t xml:space="preserve"> </w:t>
      </w:r>
    </w:p>
    <w:p w14:paraId="508258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党的十八大以来，我们全面贯彻新发展理念，不断深化对我国经济发展阶段性特征和规律的认识，更加强调发展的高质量，党的十九大报告宣告“我国经济已由高速增长阶段转向高质量发展阶段”，党的二十大报告强调“高质量发展是全面建设社会主义现代化国家的首要任务”。新时代以来，党中央作出一系列重大决策部署，推动高质量发展成为全党全社会的共识和自觉行动，高质量发展成为主旋律。近年来，我国科技创新成果丰硕，创新驱动发展成效日益显现；城乡区域发展协调性、平衡性明显增强；改革开放全面深化，发展动力活力竞相迸发；绿色低碳转型成效显著，发展方式转变步伐加快，高质量发展取得明显成效。</w:t>
      </w:r>
      <w:r>
        <w:rPr>
          <w:rFonts w:hint="eastAsia" w:ascii="宋体" w:hAnsi="宋体" w:eastAsia="宋体" w:cs="宋体"/>
          <w:sz w:val="28"/>
          <w:szCs w:val="36"/>
          <w:lang w:eastAsia="zh-CN"/>
        </w:rPr>
        <w:t xml:space="preserve"> </w:t>
      </w:r>
    </w:p>
    <w:p w14:paraId="5CBD2A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同时，制约高质量发展因素还大量存在。从外部环境看，世界百年未有之大变局全方位、深层次加速演进。从内在条件看，我国一些领域关键核心技术受制于人的局面尚未根本改变，城乡区域发展和收入分配差距依然较大，掣肘经济社会高质量发展。从工作推进情况看，有的领导干部认识不到位，实际工作中一遇到矛盾和困难又习惯性回到追求粗放扩张、低效发展的老路上；有的领导干部观念陈旧，名曰推动高质量发展、实际上“新瓶装旧酒”；有的领导干部能力不足，面对国内外新环境新挑战，不知如何推动高质量发展，等等。对这些问题，要高度重视，切实解决。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r>
        <w:rPr>
          <w:rFonts w:hint="eastAsia" w:ascii="宋体" w:hAnsi="宋体" w:eastAsia="宋体" w:cs="宋体"/>
          <w:sz w:val="28"/>
          <w:szCs w:val="36"/>
          <w:lang w:eastAsia="zh-CN"/>
        </w:rPr>
        <w:t xml:space="preserve"> </w:t>
      </w:r>
    </w:p>
    <w:p w14:paraId="01B403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发展新质生产力是推动高质量发展的内在要求和重要着力点。这里，我重点就此谈一些认识。</w:t>
      </w:r>
      <w:r>
        <w:rPr>
          <w:rFonts w:hint="eastAsia" w:ascii="宋体" w:hAnsi="宋体" w:eastAsia="宋体" w:cs="宋体"/>
          <w:sz w:val="28"/>
          <w:szCs w:val="36"/>
          <w:lang w:eastAsia="zh-CN"/>
        </w:rPr>
        <w:t xml:space="preserve"> </w:t>
      </w:r>
    </w:p>
    <w:p w14:paraId="576B13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r>
        <w:rPr>
          <w:rFonts w:hint="eastAsia" w:ascii="宋体" w:hAnsi="宋体" w:eastAsia="宋体" w:cs="宋体"/>
          <w:sz w:val="28"/>
          <w:szCs w:val="36"/>
          <w:lang w:eastAsia="zh-CN"/>
        </w:rPr>
        <w:t xml:space="preserve"> </w:t>
      </w:r>
    </w:p>
    <w:p w14:paraId="2E2890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r>
        <w:rPr>
          <w:rFonts w:hint="eastAsia" w:ascii="宋体" w:hAnsi="宋体" w:eastAsia="宋体" w:cs="宋体"/>
          <w:sz w:val="28"/>
          <w:szCs w:val="36"/>
          <w:lang w:eastAsia="zh-CN"/>
        </w:rPr>
        <w:t xml:space="preserve"> </w:t>
      </w:r>
    </w:p>
    <w:p w14:paraId="3E0D05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新质生产力的显著特点是创新，既包括技术和业态模式层面的创新，也包括管理和制度层面的创新。必须继续做好创新这篇大文章，推动新质生产力加快发展。</w:t>
      </w:r>
      <w:r>
        <w:rPr>
          <w:rFonts w:hint="eastAsia" w:ascii="宋体" w:hAnsi="宋体" w:eastAsia="宋体" w:cs="宋体"/>
          <w:sz w:val="28"/>
          <w:szCs w:val="36"/>
          <w:lang w:eastAsia="zh-CN"/>
        </w:rPr>
        <w:t xml:space="preserve"> </w:t>
      </w:r>
    </w:p>
    <w:p w14:paraId="5198C4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第一，大力推进科技创新。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r>
        <w:rPr>
          <w:rFonts w:hint="eastAsia" w:ascii="宋体" w:hAnsi="宋体" w:eastAsia="宋体" w:cs="宋体"/>
          <w:sz w:val="28"/>
          <w:szCs w:val="36"/>
          <w:lang w:eastAsia="zh-CN"/>
        </w:rPr>
        <w:t xml:space="preserve"> </w:t>
      </w:r>
    </w:p>
    <w:p w14:paraId="7EC175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p>
    <w:p w14:paraId="21B245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2024年5月22日至24日，中共中央总书记、国家主席、中央军委主席习近平在山东考察。这是22日下午，习近平在日照港察看全自动化集装箱码头作业场景。 新华社记者 鞠鹏/摄</w:t>
      </w:r>
      <w:r>
        <w:rPr>
          <w:rFonts w:hint="eastAsia" w:ascii="宋体" w:hAnsi="宋体" w:eastAsia="宋体" w:cs="宋体"/>
          <w:sz w:val="28"/>
          <w:szCs w:val="36"/>
          <w:lang w:eastAsia="zh-CN"/>
        </w:rPr>
        <w:t xml:space="preserve"> </w:t>
      </w:r>
    </w:p>
    <w:p w14:paraId="30413F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第二，以科技创新推动产业创新。科技成果转化为现实生产力，表现形式为催生新产业、推动产业深度转型升级。因此，我们要及时将科技创新成果应用到具体产业和产业链上，改造提升传统产业，培育壮大新兴产业，布局建设未来产业，完善现代化产业体系。要围绕发展新质生产力布局产业链，推动短板产业补链、优势产业延链、传统产业升链、新兴产业建链，提升产业链供应链韧性和安全水平，保证产业体系自主可控、安全可靠。要围绕推进新型工业化和加快建设制造强国、质量强国、网络强国、数字中国等战略任务，科学布局科技创新、产业创新。要大力发展数字经济，促进数字经济和实体经济深度融合，打造具有国际竞争力的数字产业集群。要围绕建设农业强国目标，加大种业、农机等科技创新和创新成果应用，用创新科技推进现代农业发展，保障国家粮食安全。</w:t>
      </w:r>
      <w:r>
        <w:rPr>
          <w:rFonts w:hint="eastAsia" w:ascii="宋体" w:hAnsi="宋体" w:eastAsia="宋体" w:cs="宋体"/>
          <w:sz w:val="28"/>
          <w:szCs w:val="36"/>
          <w:lang w:eastAsia="zh-CN"/>
        </w:rPr>
        <w:t xml:space="preserve"> </w:t>
      </w:r>
    </w:p>
    <w:p w14:paraId="71409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第三，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r>
        <w:rPr>
          <w:rFonts w:hint="eastAsia" w:ascii="宋体" w:hAnsi="宋体" w:eastAsia="宋体" w:cs="宋体"/>
          <w:sz w:val="28"/>
          <w:szCs w:val="36"/>
          <w:lang w:eastAsia="zh-CN"/>
        </w:rPr>
        <w:t xml:space="preserve"> </w:t>
      </w:r>
    </w:p>
    <w:p w14:paraId="7CBFD9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第四，扎实推进体制机制创新。生产关系必须与生产力发展要求相适应。发展新质生产力，必须进一步全面深化改革，形成与之相适应的新型生产关系。新质生产力既需要政府超前规划引导、科学政策支持，也需要市场机制调节、企业等微观主体不断创新，是政府“有形之手”和市场“无形之手”共同培育和驱动形成的。因此，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r>
        <w:rPr>
          <w:rFonts w:hint="eastAsia" w:ascii="宋体" w:hAnsi="宋体" w:eastAsia="宋体" w:cs="宋体"/>
          <w:sz w:val="28"/>
          <w:szCs w:val="36"/>
          <w:lang w:eastAsia="zh-CN"/>
        </w:rPr>
        <w:t xml:space="preserve"> </w:t>
      </w:r>
    </w:p>
    <w:p w14:paraId="3BFD62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第五，深化人才工作机制创新。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r>
        <w:rPr>
          <w:rFonts w:hint="eastAsia" w:ascii="宋体" w:hAnsi="宋体" w:eastAsia="宋体" w:cs="宋体"/>
          <w:sz w:val="28"/>
          <w:szCs w:val="36"/>
          <w:lang w:eastAsia="zh-CN"/>
        </w:rPr>
        <w:t xml:space="preserve"> </w:t>
      </w:r>
    </w:p>
    <w:p w14:paraId="2D3587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rPr>
      </w:pPr>
      <w:bookmarkStart w:id="0" w:name="_GoBack"/>
      <w:bookmarkEnd w:id="0"/>
      <w:r>
        <w:rPr>
          <w:rFonts w:hint="eastAsia" w:ascii="宋体" w:hAnsi="宋体" w:eastAsia="宋体" w:cs="宋体"/>
          <w:sz w:val="28"/>
          <w:szCs w:val="36"/>
        </w:rPr>
        <w:t>这是习近平总书记2024年1月31日在二十届中央政治局第十一次集体学习时的讲话。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0000000"/>
    <w:rsid w:val="153D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2024-09-25T01:05:43Z</dcterms:created>
  <dc:creator>my</dc:creator>
  <cp:lastModifiedBy>耀阳</cp:lastModifiedBy>
  <dcterms:modified xsi:type="dcterms:W3CDTF">2024-09-25T01:07:05Z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4677BC51D1224924A479971FCAA50554_12</vt:lpwstr>
  </property>
</Properties>
</file>