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F6660">
      <w:pPr>
        <w:pStyle w:val="2"/>
        <w:keepNext w:val="0"/>
        <w:keepLines w:val="0"/>
        <w:widowControl/>
        <w:suppressLineNumbers w:val="0"/>
        <w:wordWrap/>
        <w:spacing w:before="0" w:beforeAutospacing="0" w:after="0" w:afterAutospacing="0" w:line="23" w:lineRule="atLeast"/>
        <w:ind w:left="0"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习近平主持二十届中共中央政治局第十九次集体学习并发表重要讲话</w:t>
      </w:r>
    </w:p>
    <w:p w14:paraId="7D5E5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bdr w:val="none" w:color="auto" w:sz="0" w:space="0"/>
        </w:rPr>
        <w:t>习近平在中共中央政治局第十九次集体学习时强调</w:t>
      </w:r>
    </w:p>
    <w:p w14:paraId="77371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bdr w:val="none" w:color="auto" w:sz="0" w:space="0"/>
        </w:rPr>
        <w:t>坚定不移贯彻总体国家安全观</w:t>
      </w:r>
    </w:p>
    <w:p w14:paraId="1E042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bdr w:val="none" w:color="auto" w:sz="0" w:space="0"/>
        </w:rPr>
        <w:t>把平安中国建设推向更高水平</w:t>
      </w:r>
    </w:p>
    <w:p w14:paraId="6D99AF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新华社北京3月1日电 中共中央政治局2月28日上午就建设更</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rPr>
        <w:t>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14:paraId="12695B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西南政法大学副校长、教授李燕同志就这个问题进行讲解，提出工作建议。中央政治局的同志认真听取讲解，并进行了讨论。</w:t>
      </w:r>
    </w:p>
    <w:p w14:paraId="56507A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两大奇迹”新篇章。适应形势任务的发展变化，平安中国建设只能加强，不能削弱。</w:t>
      </w:r>
    </w:p>
    <w:p w14:paraId="1C06FC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一业的安全为国家整体安全创造条件，通过及时有效解决一个个安全问题为国家长治久安筑牢根基。</w:t>
      </w:r>
    </w:p>
    <w:p w14:paraId="186C12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指出，平安中国建设为了人民，也依靠人民。要不断增进民生福祉，扎实推进共同富裕，切实维护人民群众合法权益，维护社会公平正义。要完善社会治理体系、健全社会工作体制机制，建设人人有责、人人尽责、人人享有的社会治理共同体。要培育自尊自信、理性平和、积极向上的社会心态，弘扬锐意进取、甘于奉献、崇尚法治、文明礼让的时代新风。</w:t>
      </w:r>
    </w:p>
    <w:p w14:paraId="41684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14:paraId="568AD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指出，建设更高水平平安中国，必须强化社会治安整体防控。要把专项治理和系统治理、依法治理、综合治理、源头治理结合起来，发展壮大群防群治力量，筑起真正的铜墙铁壁。要坚持和发展新时代“枫桥经验”，推进信访工作法治化，及时有效化解各种矛盾纠纷。</w:t>
      </w:r>
    </w:p>
    <w:p w14:paraId="583803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p>
    <w:p w14:paraId="29C13EA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E0DD3"/>
    <w:rsid w:val="07AE0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2025-03-03T07:35:00Z</dcterms:created>
  <dc:creator>.</dc:creator>
  <cp:lastModifiedBy>.</cp:lastModifiedBy>
  <dcterms:modified xsi:type="dcterms:W3CDTF">2025-03-03T07:36:40Z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F82F508F6D6F41D0A12B9DD2DAEB6C70_11</vt:lpwstr>
  </property>
  <property fmtid="{D5CDD505-2E9C-101B-9397-08002B2CF9AE}" pid="4" name="KSOTemplateDocerSaveRecord">
    <vt:lpwstr>eyJoZGlkIjoiNWQwNTE5MWY0ODIzZWQwNTI2Yjg4OGVjMDhjNzM1NzMiLCJ1c2VySWQiOiIzNTcxMDQ3OTIifQ==</vt:lpwstr>
  </property>
</Properties>
</file>