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A6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left="0" w:right="0"/>
        <w:rPr>
          <w:sz w:val="0"/>
          <w:szCs w:val="0"/>
        </w:rPr>
      </w:pPr>
      <w:r>
        <w:rPr>
          <w:sz w:val="33"/>
          <w:szCs w:val="33"/>
          <w:bdr w:val="none" w:color="auto" w:sz="0" w:space="0"/>
        </w:rPr>
        <w:t>习近平在二十国集团领导人第十九次峰会第二阶段会议关于“全球治理机构改革”议题的讲话（全文）</w:t>
      </w:r>
    </w:p>
    <w:p w14:paraId="119603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ascii="宋体" w:hAnsi="宋体" w:eastAsia="宋体" w:cs="宋体"/>
          <w:color w:val="777777"/>
          <w:spacing w:val="7"/>
          <w:kern w:val="0"/>
          <w:sz w:val="25"/>
          <w:szCs w:val="25"/>
          <w:bdr w:val="none" w:color="auto" w:sz="0" w:space="0"/>
          <w:lang w:val="en-US" w:eastAsia="zh-CN" w:bidi="ar"/>
        </w:rPr>
        <w:t>当地时间11月18日下午，国家主席习近平在巴西里约热内卢继续出席二十国集团领导人第十九次峰会。在峰会第二阶段会议围绕“全球治理机构改革”议题讨论时，习近平发表题为《携手构建公正合理的全球治理体系》的重要讲话。</w:t>
      </w:r>
    </w:p>
    <w:p w14:paraId="44925E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p>
    <w:p w14:paraId="539F8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Style w:val="6"/>
          <w:color w:val="CE1126"/>
          <w:spacing w:val="7"/>
          <w:bdr w:val="none" w:color="auto" w:sz="0" w:space="0"/>
        </w:rPr>
        <w:t>携手构建公正合理的全球治理体系</w:t>
      </w:r>
    </w:p>
    <w:p w14:paraId="42ABA2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p>
    <w:p w14:paraId="3205A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rStyle w:val="6"/>
          <w:color w:val="CE1126"/>
          <w:spacing w:val="7"/>
          <w:bdr w:val="none" w:color="auto" w:sz="0" w:space="0"/>
        </w:rPr>
        <w:t>——在二十国集团领导人第十九次峰会第二阶段会议关于“全球治理机构改革”议题的讲话</w:t>
      </w:r>
    </w:p>
    <w:p w14:paraId="2E2D7B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p>
    <w:p w14:paraId="05CCA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color w:val="484848"/>
          <w:sz w:val="25"/>
          <w:szCs w:val="25"/>
          <w:bdr w:val="none" w:color="auto" w:sz="0" w:space="0"/>
        </w:rPr>
        <w:t>（2024年11月18日，里约热内卢）</w:t>
      </w:r>
    </w:p>
    <w:p w14:paraId="4017DD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p>
    <w:p w14:paraId="61F9BC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center"/>
      </w:pPr>
      <w:r>
        <w:rPr>
          <w:color w:val="484848"/>
          <w:sz w:val="25"/>
          <w:szCs w:val="25"/>
          <w:bdr w:val="none" w:color="auto" w:sz="0" w:space="0"/>
        </w:rPr>
        <w:t>中华人民共和国主席　习近平</w:t>
      </w:r>
    </w:p>
    <w:p w14:paraId="5E80D7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14:paraId="279BF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color w:val="484848"/>
          <w:sz w:val="25"/>
          <w:szCs w:val="25"/>
          <w:bdr w:val="none" w:color="auto" w:sz="0" w:space="0"/>
        </w:rPr>
        <w:t>尊敬的卢拉总统，</w:t>
      </w:r>
    </w:p>
    <w:p w14:paraId="6B03A2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14:paraId="3887C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r>
        <w:rPr>
          <w:color w:val="484848"/>
          <w:sz w:val="25"/>
          <w:szCs w:val="25"/>
          <w:bdr w:val="none" w:color="auto" w:sz="0" w:space="0"/>
        </w:rPr>
        <w:t>各位同事：</w:t>
      </w:r>
    </w:p>
    <w:p w14:paraId="7B6113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120" w:right="120"/>
        <w:jc w:val="both"/>
      </w:pPr>
    </w:p>
    <w:p w14:paraId="0A683F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510" w:firstLineChars="200"/>
        <w:jc w:val="both"/>
        <w:textAlignment w:val="auto"/>
      </w:pPr>
      <w:r>
        <w:rPr>
          <w:color w:val="484848"/>
          <w:sz w:val="25"/>
          <w:szCs w:val="25"/>
          <w:bdr w:val="none" w:color="auto" w:sz="0" w:space="0"/>
        </w:rPr>
        <w:t>二十国集团领导人峰会已经走过16年历程。这些年，我们同舟共济、应对国际金融危机，推动全球经济、金融、贸易等领域合作，带领世界经济走上复苏之路。我们勠力同心、直面全球挑战，共同应对气候变化，抗击新冠疫情，领航技术变革，不断赋予二十国集团新的责任和使命。我们携手同行、完善全球治理，加强宏观经济政策协调，推动国际金融机构改革，以平等协商、互利共赢精神引领国际合作。</w:t>
      </w:r>
    </w:p>
    <w:p w14:paraId="203746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480" w:firstLineChars="200"/>
        <w:jc w:val="both"/>
        <w:textAlignment w:val="auto"/>
      </w:pPr>
    </w:p>
    <w:p w14:paraId="2D6D1A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510" w:firstLineChars="200"/>
        <w:jc w:val="both"/>
        <w:textAlignment w:val="auto"/>
      </w:pPr>
      <w:r>
        <w:rPr>
          <w:color w:val="484848"/>
          <w:sz w:val="25"/>
          <w:szCs w:val="25"/>
          <w:bdr w:val="none" w:color="auto" w:sz="0" w:space="0"/>
        </w:rPr>
        <w:t>站在新的起点上，二十国集团应该承前启后、继往开来，继续做完善全球治理、推动历史进步的力量。我们应该秉持人类命运共同体理念，相互视对方的发展为机遇而非挑战，相互把对方作为伙伴而非对手；恪守以联合国宪章宗旨和原则为基础的国际关系基本准则，维护以国际法为基础的国际秩序。应该结合二十国集团职能，在经济、金融、贸易、数字、生态环境等领域进一步凝聚国际共识，完善全球治理，促进平等有序的世界多极化、普惠包容的经济全球化。</w:t>
      </w:r>
    </w:p>
    <w:p w14:paraId="2F0CC3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480" w:firstLineChars="200"/>
        <w:jc w:val="both"/>
        <w:textAlignment w:val="auto"/>
      </w:pPr>
    </w:p>
    <w:p w14:paraId="73BD1F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510" w:firstLineChars="200"/>
        <w:jc w:val="both"/>
        <w:textAlignment w:val="auto"/>
      </w:pPr>
      <w:r>
        <w:rPr>
          <w:color w:val="484848"/>
          <w:sz w:val="25"/>
          <w:szCs w:val="25"/>
          <w:bdr w:val="none" w:color="auto" w:sz="0" w:space="0"/>
        </w:rPr>
        <w:t>第一，完善全球经济治理，建设合作型世界经济。我们已经制定二十国集团全面增长战略，建立强劲、可持续、平衡和包容增长框架。当前，要致力于加强全球经济伙伴关系，在财政、金融、货币、结构性改革方面加强宏观政策协调，培育新质生产力，提高全要素生产率，为世界经济开辟更广阔发展空间。要用好二十国集团财长和央行行长会议机制，打造宏观政策协调的“稳定器”，营造开放、包容、非歧视的国际经济合作环境。国际金融机构和商业债权人作为主要债权方，应该参与对发展中国家减缓债行动。要营造风清气正的营商环境，坚持对腐败零容忍，加强追逃追赃国际合作，不为腐败分子及其资产提供“避风港”。</w:t>
      </w:r>
    </w:p>
    <w:p w14:paraId="299DEE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480" w:firstLineChars="200"/>
        <w:jc w:val="both"/>
        <w:textAlignment w:val="auto"/>
      </w:pPr>
    </w:p>
    <w:p w14:paraId="7299F3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510" w:firstLineChars="200"/>
        <w:jc w:val="both"/>
        <w:textAlignment w:val="auto"/>
      </w:pPr>
      <w:r>
        <w:rPr>
          <w:color w:val="484848"/>
          <w:sz w:val="25"/>
          <w:szCs w:val="25"/>
          <w:bdr w:val="none" w:color="auto" w:sz="0" w:space="0"/>
        </w:rPr>
        <w:t>第二，完善全球金融治理，建设稳定型世界经济。要增加发展中国家话语权和代表性，按照各方商定的时间表和路线图，开展世界银行股权审议，推进国际货币基金组织份额占比调整。要共同维护国际金融市场稳定，防止本国货币政策调整产生负面外溢效应，发达国家在这方面应该承担起责任。要完善金融风险监测、预警、处置体系，加强数字货币、税收等领域合作，筑牢全球金融安全网。要加快落实《二十国集团可持续金融路线图》，更好满足发展中国家绿色融资需求。</w:t>
      </w:r>
    </w:p>
    <w:p w14:paraId="40BB55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480" w:firstLineChars="200"/>
        <w:jc w:val="both"/>
        <w:textAlignment w:val="auto"/>
      </w:pPr>
    </w:p>
    <w:p w14:paraId="01A16D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510" w:firstLineChars="200"/>
        <w:jc w:val="both"/>
        <w:textAlignment w:val="auto"/>
      </w:pPr>
      <w:r>
        <w:rPr>
          <w:color w:val="484848"/>
          <w:sz w:val="25"/>
          <w:szCs w:val="25"/>
          <w:bdr w:val="none" w:color="auto" w:sz="0" w:space="0"/>
        </w:rPr>
        <w:t>第三，完善全球贸易治理，建设开放型世界经济。要把发展置于国际经贸议程中心地位，持续推动贸易和投资自由化便利化，要继续推进世界贸易组织改革，反对单边主义、保护主义，推动争端解决机制尽快恢复正常运转，并将《促进发展的投资便利化协定》纳入世界贸易组织规则框架，早日就电子商务协定达成一致。要积极推进世界贸易组织规则与时俱进，既要解决长期未决议题，又要积极探索制定面向未来的新规则，提高多边贸易体制的权威性、有效性和相关性。要避免经济问题政治化、人为割裂全球市场，避免以绿色低碳为名、行保护主义之实。两年前，中国同印度尼西亚等国共同发起《产业链供应链韧性与稳定国际合作倡议》，呼吁构建更具平等性、包容性和建设性的产业链供应链伙伴关系，我们愿同各方就此加强合作。</w:t>
      </w:r>
    </w:p>
    <w:p w14:paraId="08B8B1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480" w:firstLineChars="200"/>
        <w:jc w:val="both"/>
        <w:textAlignment w:val="auto"/>
      </w:pPr>
    </w:p>
    <w:p w14:paraId="11D883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510" w:firstLineChars="200"/>
        <w:jc w:val="both"/>
        <w:textAlignment w:val="auto"/>
      </w:pPr>
      <w:r>
        <w:rPr>
          <w:color w:val="484848"/>
          <w:sz w:val="25"/>
          <w:szCs w:val="25"/>
          <w:bdr w:val="none" w:color="auto" w:sz="0" w:space="0"/>
        </w:rPr>
        <w:t>第四，完善全球数字治理，建设创新型世界经济。要强化二十国集团数字经济部长会议功能，在数字化转型、数字经济和实体经济深度融合、新兴领域规则制定等方面发挥引领作用。要加强人工智能国际治理和合作，确保人工智能向善、造福全人类，避免其成为“富国和富人的游戏”。中方举办了2024世界人工智能大会暨人工智能全球治理高级别会议，发表了《人工智能全球治理上海宣言》，同各方推动联合国大会通过加强人工智能能力建设国际合作决议。中方将于2025年继续举办世界人工智能大会，欢迎二十国集团成员参与。</w:t>
      </w:r>
    </w:p>
    <w:p w14:paraId="29A20B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480" w:firstLineChars="200"/>
        <w:jc w:val="both"/>
        <w:textAlignment w:val="auto"/>
      </w:pPr>
    </w:p>
    <w:p w14:paraId="64FEEE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510" w:firstLineChars="200"/>
        <w:jc w:val="both"/>
        <w:textAlignment w:val="auto"/>
      </w:pPr>
      <w:r>
        <w:rPr>
          <w:color w:val="484848"/>
          <w:sz w:val="25"/>
          <w:szCs w:val="25"/>
          <w:bdr w:val="none" w:color="auto" w:sz="0" w:space="0"/>
        </w:rPr>
        <w:t>第五，完善全球生态治理，建设生态友好型世界经济。要遵循共同但有区别的责任原则，本着人与自然和谐共生理念，全面有效落实《巴黎协定》和《昆明－蒙特利尔全球生物多样性框架》。发达国家要向发展中国</w:t>
      </w:r>
      <w:bookmarkStart w:id="0" w:name="_GoBack"/>
      <w:bookmarkEnd w:id="0"/>
      <w:r>
        <w:rPr>
          <w:color w:val="484848"/>
          <w:sz w:val="25"/>
          <w:szCs w:val="25"/>
          <w:bdr w:val="none" w:color="auto" w:sz="0" w:space="0"/>
        </w:rPr>
        <w:t>家提供必要的资金、技术、能力建设支持。近期举办的生物多样性缔约方大会达成重要共识，我们要共同支持今年年内举行的气候变化、荒漠化缔约方大会取得积极成果。能源转型和能源安全是篇大文章，要坚持先立后破，使清洁能源平稳有序替代传统能源，加快世界经济绿色低碳转型。中方愿同各方持续深化绿色基建、绿色能源、绿色矿产、绿色交通等领域国际合作，在力所能及范围内为发展中国家提供支持。</w:t>
      </w:r>
    </w:p>
    <w:p w14:paraId="2E3537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480" w:firstLineChars="200"/>
        <w:jc w:val="both"/>
        <w:textAlignment w:val="auto"/>
      </w:pPr>
    </w:p>
    <w:p w14:paraId="715A8B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510" w:firstLineChars="200"/>
        <w:jc w:val="both"/>
        <w:textAlignment w:val="auto"/>
      </w:pPr>
      <w:r>
        <w:rPr>
          <w:color w:val="484848"/>
          <w:sz w:val="25"/>
          <w:szCs w:val="25"/>
          <w:bdr w:val="none" w:color="auto" w:sz="0" w:space="0"/>
        </w:rPr>
        <w:t>全球安全治理也是全球治理的重要组成部分。二十国集团要支持联合国及其安理会发挥更大作用，支持一切有利于和平解决危机的努力。要本着“战场不外溢、战事不升级、各方不拱火”原则，推动乌克兰危机局势降温，寻求政治解决之道。中国和巴西会同有关全球南方国家共同发起了乌克兰危机“和平之友”小组，旨在汇集更多致力于和平的声音。加沙战火给人民带来沉重苦难，要尽快推动各方停火止战，为缓解地区人道主义危机和战后重建提供支持。解决巴以冲突循环往复的根本出路是落实“两国方案”，恢复巴勒斯坦民族合法权利，建立独立的巴勒斯坦国。</w:t>
      </w:r>
    </w:p>
    <w:p w14:paraId="4C7C40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480" w:firstLineChars="200"/>
        <w:jc w:val="both"/>
        <w:textAlignment w:val="auto"/>
      </w:pPr>
    </w:p>
    <w:p w14:paraId="79D5BF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510" w:firstLineChars="200"/>
        <w:jc w:val="both"/>
        <w:textAlignment w:val="auto"/>
      </w:pPr>
      <w:r>
        <w:rPr>
          <w:color w:val="484848"/>
          <w:sz w:val="25"/>
          <w:szCs w:val="25"/>
          <w:bdr w:val="none" w:color="auto" w:sz="0" w:space="0"/>
        </w:rPr>
        <w:t>各位同事！</w:t>
      </w:r>
    </w:p>
    <w:p w14:paraId="5EE695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480" w:firstLineChars="200"/>
        <w:jc w:val="both"/>
        <w:textAlignment w:val="auto"/>
      </w:pPr>
    </w:p>
    <w:p w14:paraId="1B3963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510" w:firstLineChars="200"/>
        <w:jc w:val="both"/>
        <w:textAlignment w:val="auto"/>
      </w:pPr>
      <w:r>
        <w:rPr>
          <w:color w:val="484848"/>
          <w:sz w:val="25"/>
          <w:szCs w:val="25"/>
          <w:bdr w:val="none" w:color="auto" w:sz="0" w:space="0"/>
        </w:rPr>
        <w:t>让我们重温二十国集团成立初心，从里约热内卢再出发，弘扬伙伴关系，践行真正的多边主义，开辟共同发展繁荣的美好未来！</w:t>
      </w:r>
    </w:p>
    <w:p w14:paraId="47DAAA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480" w:firstLineChars="200"/>
        <w:jc w:val="both"/>
        <w:textAlignment w:val="auto"/>
      </w:pPr>
    </w:p>
    <w:p w14:paraId="21788A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119" w:right="119" w:firstLine="510" w:firstLineChars="200"/>
        <w:jc w:val="both"/>
        <w:textAlignment w:val="auto"/>
      </w:pPr>
      <w:r>
        <w:rPr>
          <w:color w:val="484848"/>
          <w:sz w:val="25"/>
          <w:szCs w:val="25"/>
          <w:bdr w:val="none" w:color="auto" w:sz="0" w:space="0"/>
        </w:rPr>
        <w:t>谢谢大家。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wNTE5MWY0ODIzZWQwNTI2Yjg4OGVjMDhjNzM1NzMifQ=="/>
  </w:docVars>
  <w:rsids>
    <w:rsidRoot w:val="0AB037DF"/>
    <w:rsid w:val="0AB03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32</TotalTime>
  <ScaleCrop>false</ScaleCrop>
  <LinksUpToDate>false</LinksUpToDate>
  <CharactersWithSpaces>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2024-11-19T09:22:00Z</dcterms:created>
  <dc:creator>WPS_1729616716</dc:creator>
  <cp:lastModifiedBy>WPS_1729616716</cp:lastModifiedBy>
  <dcterms:modified xsi:type="dcterms:W3CDTF">2024-11-19T09:55:37Z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6ADB4BF7C89E4D5FB1CD443BDB9F5C8D_11</vt:lpwstr>
  </property>
</Properties>
</file>